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25" w:rsidRPr="009E0480" w:rsidRDefault="00C54625" w:rsidP="009E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625" w:rsidRPr="009E0480" w:rsidRDefault="00C54625" w:rsidP="009E0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480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:rsidR="00C54625" w:rsidRPr="008342E6" w:rsidRDefault="00C54625" w:rsidP="009E0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C54625" w:rsidRPr="008342E6" w:rsidRDefault="00390DD8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0DD8">
        <w:rPr>
          <w:noProof/>
          <w:lang w:eastAsia="ru-RU"/>
        </w:rPr>
        <w:pict>
          <v:oval id="Овал 2" o:spid="_x0000_s1026" style="position:absolute;left:0;text-align:left;margin-left:298.2pt;margin-top:-20.15pt;width:26.2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9E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S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C6UF9EIAIAAC8EAAAOAAAAAAAAAAAAAAAAAC4CAABkcnMvZTJvRG9j&#10;LnhtbFBLAQItABQABgAIAAAAIQBKyR/d4wAAAAsBAAAPAAAAAAAAAAAAAAAAAHoEAABkcnMvZG93&#10;bnJldi54bWxQSwUGAAAAAAQABADzAAAAigUAAAAA&#10;" strokecolor="white"/>
        </w:pict>
      </w:r>
      <w:r w:rsidR="00C54625" w:rsidRPr="008342E6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C54625" w:rsidRPr="008342E6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СЕЛЬСКОЕ ПОСЕЛЕНИЕ КЕДРОВЫЙ</w:t>
      </w:r>
    </w:p>
    <w:p w:rsidR="00C54625" w:rsidRPr="008342E6" w:rsidRDefault="00C54625" w:rsidP="009E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4625" w:rsidRPr="008342E6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625" w:rsidRPr="008342E6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2E6">
        <w:rPr>
          <w:rFonts w:ascii="Times New Roman" w:hAnsi="Times New Roman"/>
          <w:b/>
          <w:sz w:val="28"/>
          <w:szCs w:val="28"/>
          <w:lang w:eastAsia="ru-RU"/>
        </w:rPr>
        <w:t>АДМИНИ</w:t>
      </w:r>
      <w:r>
        <w:rPr>
          <w:rFonts w:ascii="Times New Roman" w:hAnsi="Times New Roman"/>
          <w:b/>
          <w:sz w:val="28"/>
          <w:szCs w:val="28"/>
          <w:lang w:eastAsia="ru-RU"/>
        </w:rPr>
        <w:t>СТРАЦИЯ СЕЛЬСКОГО ПОСЕЛЕНИЯ</w:t>
      </w:r>
    </w:p>
    <w:p w:rsidR="00C54625" w:rsidRPr="008342E6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625" w:rsidRPr="008342E6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2E6">
        <w:rPr>
          <w:rFonts w:ascii="Times New Roman" w:hAnsi="Times New Roman"/>
          <w:b/>
          <w:sz w:val="28"/>
          <w:szCs w:val="28"/>
          <w:lang w:eastAsia="ru-RU"/>
        </w:rPr>
        <w:t xml:space="preserve"> П О С Т А Н О В Л  Е Н И Е</w:t>
      </w:r>
    </w:p>
    <w:p w:rsidR="00C54625" w:rsidRPr="00637373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625" w:rsidRPr="00637373" w:rsidRDefault="00C54625" w:rsidP="0078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373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7D4F6E">
        <w:rPr>
          <w:rFonts w:ascii="Times New Roman" w:hAnsi="Times New Roman"/>
          <w:sz w:val="28"/>
          <w:szCs w:val="28"/>
          <w:lang w:eastAsia="ru-RU"/>
        </w:rPr>
        <w:t>09.09</w:t>
      </w:r>
      <w:r w:rsidR="00784472">
        <w:rPr>
          <w:rFonts w:ascii="Times New Roman" w:hAnsi="Times New Roman"/>
          <w:sz w:val="28"/>
          <w:szCs w:val="28"/>
          <w:lang w:eastAsia="ru-RU"/>
        </w:rPr>
        <w:t>.</w:t>
      </w:r>
      <w:r w:rsidRPr="00637373">
        <w:rPr>
          <w:rFonts w:ascii="Times New Roman" w:hAnsi="Times New Roman"/>
          <w:sz w:val="28"/>
          <w:szCs w:val="28"/>
          <w:lang w:eastAsia="ru-RU"/>
        </w:rPr>
        <w:t xml:space="preserve"> 2013                                                                                         №</w:t>
      </w:r>
      <w:r w:rsidR="00784472" w:rsidRPr="00784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F6E">
        <w:rPr>
          <w:rFonts w:ascii="Times New Roman" w:hAnsi="Times New Roman"/>
          <w:sz w:val="28"/>
          <w:szCs w:val="28"/>
          <w:lang w:eastAsia="ru-RU"/>
        </w:rPr>
        <w:t>16</w:t>
      </w:r>
    </w:p>
    <w:p w:rsidR="00C54625" w:rsidRPr="00637373" w:rsidRDefault="00C54625" w:rsidP="007B38D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637373">
        <w:rPr>
          <w:rFonts w:ascii="Times New Roman" w:hAnsi="Times New Roman"/>
          <w:sz w:val="28"/>
          <w:szCs w:val="28"/>
          <w:lang w:eastAsia="ru-RU"/>
        </w:rPr>
        <w:t>п</w:t>
      </w:r>
      <w:r w:rsidR="00F44811" w:rsidRPr="00637373">
        <w:rPr>
          <w:rFonts w:ascii="Times New Roman" w:hAnsi="Times New Roman"/>
          <w:sz w:val="28"/>
          <w:szCs w:val="28"/>
          <w:lang w:eastAsia="ru-RU"/>
        </w:rPr>
        <w:t>.</w:t>
      </w:r>
      <w:r w:rsidRPr="00637373">
        <w:rPr>
          <w:rFonts w:ascii="Times New Roman" w:hAnsi="Times New Roman"/>
          <w:sz w:val="28"/>
          <w:szCs w:val="28"/>
          <w:lang w:eastAsia="ru-RU"/>
        </w:rPr>
        <w:t xml:space="preserve"> Кедровый</w:t>
      </w:r>
    </w:p>
    <w:p w:rsidR="00C54625" w:rsidRPr="00637373" w:rsidRDefault="00C54625" w:rsidP="0045427F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i/>
          <w:sz w:val="28"/>
          <w:szCs w:val="28"/>
          <w:lang w:eastAsia="ar-SA"/>
        </w:rPr>
      </w:pPr>
    </w:p>
    <w:p w:rsidR="00C54625" w:rsidRPr="00637373" w:rsidRDefault="00C54625" w:rsidP="004542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625" w:rsidRPr="00637373" w:rsidRDefault="00C54625" w:rsidP="0045427F">
      <w:pPr>
        <w:pStyle w:val="ConsPlusTitle"/>
        <w:widowControl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637373">
        <w:rPr>
          <w:rFonts w:ascii="Times New Roman" w:hAnsi="Times New Roman" w:cs="Times New Roman"/>
          <w:b w:val="0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сельского поселения Кедровый</w:t>
      </w:r>
    </w:p>
    <w:p w:rsidR="00C54625" w:rsidRPr="00637373" w:rsidRDefault="00C54625" w:rsidP="0045427F">
      <w:pPr>
        <w:pStyle w:val="ConsPlusTitle"/>
        <w:widowControl/>
        <w:ind w:right="4535"/>
        <w:rPr>
          <w:rFonts w:ascii="Times New Roman" w:hAnsi="Times New Roman" w:cs="Times New Roman"/>
          <w:b w:val="0"/>
          <w:sz w:val="28"/>
          <w:szCs w:val="28"/>
        </w:rPr>
      </w:pPr>
    </w:p>
    <w:p w:rsidR="00C54625" w:rsidRPr="00637373" w:rsidRDefault="00C54625" w:rsidP="004542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472" w:rsidRPr="00CA39A6" w:rsidRDefault="00784472" w:rsidP="007844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1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продукции»:</w:t>
      </w:r>
      <w:r w:rsidRPr="00CA3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0D5" w:rsidRPr="008E70D5" w:rsidRDefault="008E70D5" w:rsidP="008E70D5">
      <w:pPr>
        <w:pStyle w:val="a6"/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0D5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учреждений и организаций, являющихся местами массового скопления граждан согласно приложению 1.</w:t>
      </w:r>
    </w:p>
    <w:p w:rsidR="008E70D5" w:rsidRDefault="008E70D5" w:rsidP="008E70D5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373" w:rsidRDefault="008E70D5" w:rsidP="008E70D5">
      <w:pPr>
        <w:spacing w:after="0" w:line="240" w:lineRule="auto"/>
        <w:ind w:left="709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7373">
        <w:rPr>
          <w:rFonts w:ascii="Times New Roman" w:hAnsi="Times New Roman"/>
          <w:sz w:val="28"/>
          <w:szCs w:val="28"/>
        </w:rPr>
        <w:t>Определить способ расчета расстояния от детских, образовательных и медицинских организаций до границ прилегающих территорий, на кот</w:t>
      </w:r>
      <w:r w:rsidR="00637373" w:rsidRPr="00414F76">
        <w:rPr>
          <w:rFonts w:ascii="Times New Roman" w:hAnsi="Times New Roman"/>
          <w:sz w:val="28"/>
          <w:szCs w:val="28"/>
        </w:rPr>
        <w:t>орых не допускается розничная продажа алкогольной продукции</w:t>
      </w:r>
      <w:r w:rsidR="00637373">
        <w:rPr>
          <w:rFonts w:ascii="Times New Roman" w:hAnsi="Times New Roman"/>
          <w:sz w:val="28"/>
          <w:szCs w:val="28"/>
        </w:rPr>
        <w:t xml:space="preserve">, «по радиусу» 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</w:t>
      </w:r>
      <w:r w:rsidR="00637373">
        <w:rPr>
          <w:rFonts w:ascii="Times New Roman" w:hAnsi="Times New Roman"/>
          <w:sz w:val="28"/>
          <w:szCs w:val="28"/>
        </w:rPr>
        <w:lastRenderedPageBreak/>
        <w:t xml:space="preserve">расположены вышеуказанные организации (при отсутствии обособленной территории).  </w:t>
      </w:r>
    </w:p>
    <w:p w:rsidR="00637373" w:rsidRDefault="008E70D5" w:rsidP="008E70D5">
      <w:pPr>
        <w:spacing w:after="0" w:line="240" w:lineRule="auto"/>
        <w:ind w:left="709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37373">
        <w:rPr>
          <w:rFonts w:ascii="Times New Roman" w:hAnsi="Times New Roman"/>
          <w:sz w:val="28"/>
          <w:szCs w:val="28"/>
        </w:rPr>
        <w:t>Установить в сельском поселени</w:t>
      </w:r>
      <w:r>
        <w:rPr>
          <w:rFonts w:ascii="Times New Roman" w:hAnsi="Times New Roman"/>
          <w:sz w:val="28"/>
          <w:szCs w:val="28"/>
        </w:rPr>
        <w:t>и Кедровый от указанных в приложении</w:t>
      </w:r>
      <w:r w:rsidR="0063737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637373">
        <w:rPr>
          <w:rFonts w:ascii="Times New Roman" w:hAnsi="Times New Roman"/>
          <w:sz w:val="28"/>
          <w:szCs w:val="28"/>
        </w:rPr>
        <w:t xml:space="preserve"> организаций до границ прилегающих к ним территорий, на которых не допускается розничная продажа алкогольной продукции, равное 30 метрам.      </w:t>
      </w:r>
    </w:p>
    <w:p w:rsidR="00637373" w:rsidRPr="008E70D5" w:rsidRDefault="008E70D5" w:rsidP="008E70D5">
      <w:pPr>
        <w:pStyle w:val="a6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7044">
        <w:rPr>
          <w:rFonts w:ascii="Times New Roman" w:hAnsi="Times New Roman"/>
          <w:sz w:val="28"/>
          <w:szCs w:val="28"/>
        </w:rPr>
        <w:t xml:space="preserve">Утвердить схемы границ прилегающих территорий для каждой организации,  и (или) объекта, указанных в </w:t>
      </w:r>
      <w:r>
        <w:rPr>
          <w:rFonts w:ascii="Times New Roman" w:hAnsi="Times New Roman"/>
          <w:sz w:val="28"/>
          <w:szCs w:val="28"/>
        </w:rPr>
        <w:t xml:space="preserve">приложении 1 </w:t>
      </w:r>
    </w:p>
    <w:p w:rsidR="00784472" w:rsidRDefault="00637373" w:rsidP="00637373">
      <w:pPr>
        <w:suppressAutoHyphens/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37373" w:rsidRPr="00414F76" w:rsidRDefault="00784472" w:rsidP="00637373">
      <w:pPr>
        <w:suppressAutoHyphens/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70D5">
        <w:rPr>
          <w:rFonts w:ascii="Times New Roman" w:hAnsi="Times New Roman"/>
          <w:sz w:val="28"/>
          <w:szCs w:val="28"/>
        </w:rPr>
        <w:t xml:space="preserve">  5</w:t>
      </w:r>
      <w:r w:rsidR="00637373">
        <w:rPr>
          <w:rFonts w:ascii="Times New Roman" w:hAnsi="Times New Roman"/>
          <w:sz w:val="28"/>
          <w:szCs w:val="28"/>
        </w:rPr>
        <w:t>.</w:t>
      </w:r>
      <w:r w:rsidR="00637373" w:rsidRPr="00414F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="00637373" w:rsidRPr="00414F76">
        <w:rPr>
          <w:rFonts w:ascii="Times New Roman" w:hAnsi="Times New Roman"/>
          <w:sz w:val="28"/>
          <w:szCs w:val="28"/>
        </w:rPr>
        <w:t xml:space="preserve"> </w:t>
      </w:r>
      <w:r w:rsidR="00637373">
        <w:rPr>
          <w:rFonts w:ascii="Times New Roman" w:hAnsi="Times New Roman"/>
          <w:sz w:val="28"/>
          <w:szCs w:val="28"/>
        </w:rPr>
        <w:t xml:space="preserve">его </w:t>
      </w:r>
      <w:r w:rsidR="00637373" w:rsidRPr="00414F76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 (</w:t>
      </w:r>
      <w:r w:rsidR="00637373" w:rsidRPr="00414F76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="00637373" w:rsidRPr="00414F76">
        <w:rPr>
          <w:rFonts w:ascii="Times New Roman" w:hAnsi="Times New Roman"/>
          <w:sz w:val="28"/>
          <w:szCs w:val="28"/>
        </w:rPr>
        <w:t>.</w:t>
      </w:r>
    </w:p>
    <w:p w:rsidR="009A478A" w:rsidRDefault="009A478A" w:rsidP="009A478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478A" w:rsidRPr="009A478A" w:rsidRDefault="008E70D5" w:rsidP="009A478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478A" w:rsidRPr="009A478A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Ханты-Мансийского района</w:t>
      </w:r>
      <w:r w:rsidR="009A478A">
        <w:rPr>
          <w:rFonts w:ascii="Times New Roman" w:hAnsi="Times New Roman"/>
          <w:sz w:val="28"/>
          <w:szCs w:val="28"/>
        </w:rPr>
        <w:t xml:space="preserve"> в разделе сельские поселения Кедровый</w:t>
      </w:r>
      <w:r w:rsidR="009A478A" w:rsidRPr="009A478A">
        <w:rPr>
          <w:rFonts w:ascii="Times New Roman" w:hAnsi="Times New Roman"/>
          <w:sz w:val="28"/>
          <w:szCs w:val="28"/>
        </w:rPr>
        <w:t>.</w:t>
      </w:r>
    </w:p>
    <w:p w:rsidR="005755E6" w:rsidRPr="009A478A" w:rsidRDefault="005755E6" w:rsidP="00D1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0D5" w:rsidRDefault="008E70D5" w:rsidP="008E7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625" w:rsidRPr="00784472">
        <w:rPr>
          <w:rFonts w:ascii="Times New Roman" w:hAnsi="Times New Roman"/>
          <w:sz w:val="28"/>
          <w:szCs w:val="28"/>
        </w:rPr>
        <w:t xml:space="preserve">. </w:t>
      </w:r>
      <w:r w:rsidR="005755E6" w:rsidRPr="00784472">
        <w:rPr>
          <w:rFonts w:ascii="Times New Roman" w:hAnsi="Times New Roman"/>
          <w:sz w:val="28"/>
          <w:szCs w:val="28"/>
        </w:rPr>
        <w:t xml:space="preserve"> </w:t>
      </w:r>
      <w:r w:rsidR="00C54625" w:rsidRPr="00784472">
        <w:rPr>
          <w:rFonts w:ascii="Times New Roman" w:hAnsi="Times New Roman"/>
          <w:sz w:val="28"/>
          <w:szCs w:val="28"/>
        </w:rPr>
        <w:t>Контроль за  выполнением пос</w:t>
      </w:r>
      <w:r>
        <w:rPr>
          <w:rFonts w:ascii="Times New Roman" w:hAnsi="Times New Roman"/>
          <w:sz w:val="28"/>
          <w:szCs w:val="28"/>
        </w:rPr>
        <w:t xml:space="preserve">тановления оставляю за собой.  </w:t>
      </w:r>
    </w:p>
    <w:p w:rsidR="008E70D5" w:rsidRDefault="008E70D5" w:rsidP="008E7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D5" w:rsidRDefault="008E70D5" w:rsidP="008E7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D5" w:rsidRDefault="008E70D5" w:rsidP="008E7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D5" w:rsidRDefault="008E70D5" w:rsidP="008E7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D5" w:rsidRDefault="008E70D5" w:rsidP="008E7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D5" w:rsidRPr="008E70D5" w:rsidRDefault="00C54625" w:rsidP="008E70D5">
      <w:pPr>
        <w:pStyle w:val="a3"/>
        <w:tabs>
          <w:tab w:val="left" w:pos="65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D4F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</w:t>
      </w:r>
      <w:r w:rsidR="008E70D5">
        <w:rPr>
          <w:rFonts w:ascii="Times New Roman" w:hAnsi="Times New Roman"/>
          <w:sz w:val="28"/>
          <w:szCs w:val="28"/>
        </w:rPr>
        <w:t>ения</w:t>
      </w:r>
      <w:r w:rsidR="008E70D5" w:rsidRPr="008E70D5">
        <w:rPr>
          <w:rFonts w:ascii="Times New Roman" w:hAnsi="Times New Roman"/>
          <w:sz w:val="28"/>
          <w:szCs w:val="28"/>
        </w:rPr>
        <w:t xml:space="preserve"> </w:t>
      </w:r>
      <w:r w:rsidR="007D4F6E">
        <w:rPr>
          <w:rFonts w:ascii="Times New Roman" w:hAnsi="Times New Roman"/>
          <w:sz w:val="28"/>
          <w:szCs w:val="28"/>
        </w:rPr>
        <w:tab/>
        <w:t>А.А. Козлов</w:t>
      </w: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70D5" w:rsidRPr="0039413C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413C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8E70D5" w:rsidRPr="0039413C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E70D5" w:rsidRPr="0039413C" w:rsidRDefault="008E70D5" w:rsidP="008E7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</w:p>
    <w:p w:rsidR="008E70D5" w:rsidRDefault="001B7B99" w:rsidP="008E70D5">
      <w:pPr>
        <w:widowControl w:val="0"/>
        <w:autoSpaceDE w:val="0"/>
        <w:autoSpaceDN w:val="0"/>
        <w:adjustRightInd w:val="0"/>
        <w:spacing w:after="0" w:line="278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09.09</w:t>
      </w:r>
      <w:r w:rsidR="008E70D5" w:rsidRPr="0039413C">
        <w:rPr>
          <w:rFonts w:ascii="Times New Roman" w:hAnsi="Times New Roman"/>
          <w:sz w:val="28"/>
          <w:szCs w:val="28"/>
          <w:lang w:eastAsia="ru-RU"/>
        </w:rPr>
        <w:t xml:space="preserve">.2013 № </w:t>
      </w:r>
      <w:r>
        <w:rPr>
          <w:rFonts w:ascii="Times New Roman" w:hAnsi="Times New Roman"/>
          <w:sz w:val="28"/>
          <w:szCs w:val="28"/>
          <w:lang w:eastAsia="ru-RU"/>
        </w:rPr>
        <w:t>16</w:t>
      </w:r>
    </w:p>
    <w:p w:rsidR="008E70D5" w:rsidRDefault="008E70D5" w:rsidP="008E70D5">
      <w:pPr>
        <w:widowControl w:val="0"/>
        <w:autoSpaceDE w:val="0"/>
        <w:autoSpaceDN w:val="0"/>
        <w:adjustRightInd w:val="0"/>
        <w:spacing w:after="0" w:line="27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0D5" w:rsidRPr="009F3645" w:rsidRDefault="008E70D5" w:rsidP="008E70D5">
      <w:pPr>
        <w:widowControl w:val="0"/>
        <w:autoSpaceDE w:val="0"/>
        <w:autoSpaceDN w:val="0"/>
        <w:adjustRightInd w:val="0"/>
        <w:spacing w:after="0" w:line="27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8E70D5" w:rsidRPr="009F3645" w:rsidRDefault="008E70D5" w:rsidP="008E70D5">
      <w:pPr>
        <w:widowControl w:val="0"/>
        <w:autoSpaceDE w:val="0"/>
        <w:autoSpaceDN w:val="0"/>
        <w:adjustRightInd w:val="0"/>
        <w:spacing w:after="0" w:line="27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учреждений и организаций, являющихся местами массового скопления граждан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876"/>
        <w:gridCol w:w="3313"/>
      </w:tblGrid>
      <w:tr w:rsidR="008E70D5" w:rsidRPr="000620BD" w:rsidTr="00CB704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0D5" w:rsidRPr="00094B54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Pr="00094B54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Наименование учреждения, организаций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Pr="00094B54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8E70D5" w:rsidRPr="000620BD" w:rsidTr="00CB704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70D5" w:rsidRPr="009F3645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D5" w:rsidRPr="009F3645" w:rsidRDefault="004A06DD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</w:t>
            </w:r>
            <w:r w:rsidR="00946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ХМР «СОШ им.А.С. Макшанцева п.Кедровый»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D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п.Кедровый</w:t>
            </w:r>
          </w:p>
          <w:p w:rsidR="009467F8" w:rsidRPr="009F364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ул.Ленина 6</w:t>
            </w:r>
            <w:r w:rsidR="00181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8E70D5" w:rsidRPr="000620BD" w:rsidTr="00CB7042"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0D5" w:rsidRPr="009F3645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F36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Pr="009F364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«Детский сад «Солнышко п.Кедровый»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п.Кедровый</w:t>
            </w:r>
          </w:p>
          <w:p w:rsidR="009467F8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ул.60 лет Октября</w:t>
            </w:r>
          </w:p>
          <w:p w:rsidR="009467F8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10А</w:t>
            </w:r>
          </w:p>
          <w:p w:rsidR="009467F8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10Б</w:t>
            </w:r>
          </w:p>
          <w:p w:rsidR="009467F8" w:rsidRPr="009F364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9А</w:t>
            </w:r>
          </w:p>
        </w:tc>
      </w:tr>
      <w:tr w:rsidR="008E70D5" w:rsidRPr="000620BD" w:rsidTr="00CB7042"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0D5" w:rsidRPr="009F3645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МБУЗ ХМР «Кедровская участковая больница»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9467F8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1814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Кедровый</w:t>
            </w:r>
          </w:p>
          <w:p w:rsidR="001814EF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ул.Энтузиастов</w:t>
            </w:r>
          </w:p>
          <w:p w:rsidR="001814EF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13Б</w:t>
            </w:r>
          </w:p>
        </w:tc>
      </w:tr>
      <w:tr w:rsidR="008E70D5" w:rsidRPr="000620BD" w:rsidTr="00CB7042"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0D5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ХМР «Средняя общеобразовательная школа с.Елизарово»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с.Елизарово</w:t>
            </w:r>
          </w:p>
          <w:p w:rsidR="001814EF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переулок Школьный 1</w:t>
            </w:r>
          </w:p>
        </w:tc>
      </w:tr>
      <w:tr w:rsidR="008E70D5" w:rsidRPr="000620BD" w:rsidTr="00CB7042"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0D5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МБУДОД «Детско-юношеская спортивная школа Ханты-Мансийского района»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п.Кедровый</w:t>
            </w:r>
          </w:p>
          <w:p w:rsidR="001814EF" w:rsidRDefault="001814EF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ул.Ленина 6Б</w:t>
            </w:r>
          </w:p>
        </w:tc>
      </w:tr>
      <w:tr w:rsidR="008E70D5" w:rsidRPr="000620BD" w:rsidTr="00CB7042"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0D5" w:rsidRDefault="008E70D5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70D5" w:rsidRDefault="00814E37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ФАП с.Елизарово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E37" w:rsidRDefault="00814E37" w:rsidP="00814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с.Елизарово</w:t>
            </w:r>
          </w:p>
          <w:p w:rsidR="008E70D5" w:rsidRDefault="00814E37" w:rsidP="00814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переулок Школьный 1</w:t>
            </w:r>
          </w:p>
        </w:tc>
      </w:tr>
      <w:tr w:rsidR="00814E37" w:rsidRPr="000620BD" w:rsidTr="00CB7042"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E37" w:rsidRDefault="00814E37" w:rsidP="00CB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E37" w:rsidRDefault="00814E37" w:rsidP="00E9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МБУДОД «Детско-юношеская спортивная школа Ханты-Мансийского района» </w:t>
            </w:r>
          </w:p>
          <w:p w:rsidR="00E93283" w:rsidRDefault="00E93283" w:rsidP="00E9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Лыжно-хоккейный стадион «Малая олимпийская деревня»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E37" w:rsidRDefault="00814E37" w:rsidP="00814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п.Кедровый</w:t>
            </w:r>
          </w:p>
          <w:p w:rsidR="00814E37" w:rsidRDefault="00814E37" w:rsidP="00814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ул.Дорожная 2Д</w:t>
            </w:r>
          </w:p>
        </w:tc>
      </w:tr>
    </w:tbl>
    <w:p w:rsidR="00C54625" w:rsidRPr="00694C03" w:rsidRDefault="00C54625" w:rsidP="004542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4625" w:rsidRPr="00694C03" w:rsidSect="009E0480">
      <w:head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F4" w:rsidRDefault="009109F4" w:rsidP="00AE14EB">
      <w:pPr>
        <w:spacing w:after="0" w:line="240" w:lineRule="auto"/>
      </w:pPr>
      <w:r>
        <w:separator/>
      </w:r>
    </w:p>
  </w:endnote>
  <w:endnote w:type="continuationSeparator" w:id="1">
    <w:p w:rsidR="009109F4" w:rsidRDefault="009109F4" w:rsidP="00AE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F4" w:rsidRDefault="009109F4" w:rsidP="00AE14EB">
      <w:pPr>
        <w:spacing w:after="0" w:line="240" w:lineRule="auto"/>
      </w:pPr>
      <w:r>
        <w:separator/>
      </w:r>
    </w:p>
  </w:footnote>
  <w:footnote w:type="continuationSeparator" w:id="1">
    <w:p w:rsidR="009109F4" w:rsidRDefault="009109F4" w:rsidP="00AE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5" w:rsidRDefault="00C54625" w:rsidP="00FF0DF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AEC"/>
    <w:multiLevelType w:val="multilevel"/>
    <w:tmpl w:val="449C89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8463E2E"/>
    <w:multiLevelType w:val="hybridMultilevel"/>
    <w:tmpl w:val="6056221E"/>
    <w:lvl w:ilvl="0" w:tplc="028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92CDD"/>
    <w:multiLevelType w:val="hybridMultilevel"/>
    <w:tmpl w:val="7A184E06"/>
    <w:lvl w:ilvl="0" w:tplc="A7D66080">
      <w:start w:val="1"/>
      <w:numFmt w:val="decimal"/>
      <w:lvlText w:val="%1."/>
      <w:lvlJc w:val="left"/>
      <w:pPr>
        <w:ind w:left="1365" w:hanging="82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7F"/>
    <w:rsid w:val="000608AA"/>
    <w:rsid w:val="00076FF2"/>
    <w:rsid w:val="000B507B"/>
    <w:rsid w:val="000D4388"/>
    <w:rsid w:val="000D7CFE"/>
    <w:rsid w:val="001814EF"/>
    <w:rsid w:val="001B7B99"/>
    <w:rsid w:val="001D1450"/>
    <w:rsid w:val="001F33DE"/>
    <w:rsid w:val="00321AAA"/>
    <w:rsid w:val="00334193"/>
    <w:rsid w:val="00372519"/>
    <w:rsid w:val="003820BB"/>
    <w:rsid w:val="00390DD8"/>
    <w:rsid w:val="00420EB3"/>
    <w:rsid w:val="00443CE0"/>
    <w:rsid w:val="0045427F"/>
    <w:rsid w:val="00455D98"/>
    <w:rsid w:val="00456EFE"/>
    <w:rsid w:val="004A06DD"/>
    <w:rsid w:val="004A0E46"/>
    <w:rsid w:val="004F3DC1"/>
    <w:rsid w:val="004F601E"/>
    <w:rsid w:val="0050235D"/>
    <w:rsid w:val="00550A02"/>
    <w:rsid w:val="0056024E"/>
    <w:rsid w:val="005660F6"/>
    <w:rsid w:val="005755E6"/>
    <w:rsid w:val="005D4BAD"/>
    <w:rsid w:val="00606766"/>
    <w:rsid w:val="00637373"/>
    <w:rsid w:val="006420A7"/>
    <w:rsid w:val="00687434"/>
    <w:rsid w:val="00694C03"/>
    <w:rsid w:val="006D215F"/>
    <w:rsid w:val="00740ECE"/>
    <w:rsid w:val="007755ED"/>
    <w:rsid w:val="00784472"/>
    <w:rsid w:val="007869C3"/>
    <w:rsid w:val="007A118E"/>
    <w:rsid w:val="007B38D0"/>
    <w:rsid w:val="007C1402"/>
    <w:rsid w:val="007D4F6E"/>
    <w:rsid w:val="007F10B1"/>
    <w:rsid w:val="00814E37"/>
    <w:rsid w:val="008318C6"/>
    <w:rsid w:val="008342E6"/>
    <w:rsid w:val="00836F30"/>
    <w:rsid w:val="008A59AC"/>
    <w:rsid w:val="008E70D5"/>
    <w:rsid w:val="008F0394"/>
    <w:rsid w:val="00904A84"/>
    <w:rsid w:val="009109F4"/>
    <w:rsid w:val="009467F8"/>
    <w:rsid w:val="009A478A"/>
    <w:rsid w:val="009B267C"/>
    <w:rsid w:val="009E0480"/>
    <w:rsid w:val="00A24CF9"/>
    <w:rsid w:val="00A26F56"/>
    <w:rsid w:val="00A43030"/>
    <w:rsid w:val="00AC3D98"/>
    <w:rsid w:val="00AE14EB"/>
    <w:rsid w:val="00B13240"/>
    <w:rsid w:val="00B5641B"/>
    <w:rsid w:val="00C54625"/>
    <w:rsid w:val="00CE20F1"/>
    <w:rsid w:val="00CF0F1D"/>
    <w:rsid w:val="00D11301"/>
    <w:rsid w:val="00D75D96"/>
    <w:rsid w:val="00E52EC3"/>
    <w:rsid w:val="00E90273"/>
    <w:rsid w:val="00E93283"/>
    <w:rsid w:val="00ED68C1"/>
    <w:rsid w:val="00F44811"/>
    <w:rsid w:val="00F948A0"/>
    <w:rsid w:val="00FA30E6"/>
    <w:rsid w:val="00FC2527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2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99"/>
    <w:qFormat/>
    <w:rsid w:val="0045427F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427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5427F"/>
    <w:pPr>
      <w:ind w:left="708"/>
    </w:pPr>
  </w:style>
  <w:style w:type="paragraph" w:styleId="a7">
    <w:name w:val="Balloon Text"/>
    <w:basedOn w:val="a"/>
    <w:link w:val="a8"/>
    <w:uiPriority w:val="99"/>
    <w:semiHidden/>
    <w:rsid w:val="001D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>USER</cp:lastModifiedBy>
  <cp:revision>28</cp:revision>
  <cp:lastPrinted>2013-10-01T08:55:00Z</cp:lastPrinted>
  <dcterms:created xsi:type="dcterms:W3CDTF">2013-07-08T09:40:00Z</dcterms:created>
  <dcterms:modified xsi:type="dcterms:W3CDTF">2013-10-01T08:56:00Z</dcterms:modified>
</cp:coreProperties>
</file>